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■無聊的本土語課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「池塘邊的榕樹上　知了在聲聲叫著夏天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操場邊的鞦韆上　只有蝴蝶停在上面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黑板上老師的粉筆　還在拚命嘰嘰喳喳寫個不停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等待著下課　等待著放學　等待遊戲的童年」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這一節又是本土語課了，小明無奈坐在位置上，心裡想著：待會兒又要打開課本跟著老師一遍又一遍的念了。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果然，老師一進教室，說著：「同學，現在打開第六課，我們一起念。」全班念完分組念，分組念完自己念，好像在玩著蘿蔔蹲。之後，老師在黑板上寫著關鍵字，我們一次又一次的練習。小明打著哈欠，嘴巴喃喃自語，好像跟著念，其實思緒早已不知道跑到哪裡去了。今天老師教的是米製品，老師又列出一系列的米製品，紅粄、面帕粄、米𥺆、粢粑、米篩目……教大家一一念，小明真的不知道為什麼要念這些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總算來到句型練習了，「麼个東西係用米做个？」，同學一一回答，小明只是一直想著：為什麼還沒下課？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